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81A" w:rsidRPr="008D681A" w:rsidRDefault="008D681A" w:rsidP="008D6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681A">
        <w:rPr>
          <w:rFonts w:ascii="Times New Roman" w:hAnsi="Times New Roman" w:cs="Times New Roman"/>
          <w:b/>
          <w:sz w:val="28"/>
          <w:szCs w:val="28"/>
        </w:rPr>
        <w:t xml:space="preserve">Федеральная образовательная программа </w:t>
      </w:r>
    </w:p>
    <w:p w:rsidR="00582857" w:rsidRPr="008D681A" w:rsidRDefault="00EA1AC2" w:rsidP="008D6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основного</w:t>
      </w:r>
      <w:r w:rsidR="008D681A" w:rsidRPr="008D681A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8D681A" w:rsidRDefault="008D681A" w:rsidP="008D681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8D681A" w:rsidRDefault="008D681A" w:rsidP="008D681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Федеральная образовательная программа </w:t>
      </w:r>
      <w:r w:rsidR="00EA1AC2">
        <w:rPr>
          <w:rFonts w:ascii="Times New Roman" w:hAnsi="Times New Roman" w:cs="Times New Roman"/>
          <w:sz w:val="28"/>
          <w:szCs w:val="28"/>
        </w:rPr>
        <w:t>основного</w:t>
      </w:r>
      <w:r>
        <w:rPr>
          <w:rFonts w:ascii="Times New Roman" w:hAnsi="Times New Roman" w:cs="Times New Roman"/>
          <w:sz w:val="28"/>
          <w:szCs w:val="28"/>
        </w:rPr>
        <w:t xml:space="preserve"> общего образования (далее ФОП </w:t>
      </w:r>
      <w:r w:rsidR="00EA1AC2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ОО) утверждена приказом Министерства просвещения Российской Федерации от 1</w:t>
      </w:r>
      <w:r w:rsidR="00375753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5753">
        <w:rPr>
          <w:rFonts w:ascii="Times New Roman" w:hAnsi="Times New Roman" w:cs="Times New Roman"/>
          <w:sz w:val="28"/>
          <w:szCs w:val="28"/>
        </w:rPr>
        <w:t>мая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375753">
        <w:rPr>
          <w:rFonts w:ascii="Times New Roman" w:hAnsi="Times New Roman" w:cs="Times New Roman"/>
          <w:sz w:val="28"/>
          <w:szCs w:val="28"/>
        </w:rPr>
        <w:t>3 г. № 37</w:t>
      </w:r>
      <w:r w:rsidR="00EA1AC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(зарегистрирована Минюстом России рег. № </w:t>
      </w:r>
      <w:r w:rsidR="00375753">
        <w:rPr>
          <w:rFonts w:ascii="Times New Roman" w:hAnsi="Times New Roman" w:cs="Times New Roman"/>
          <w:sz w:val="28"/>
          <w:szCs w:val="28"/>
        </w:rPr>
        <w:t>7422</w:t>
      </w:r>
      <w:r w:rsidR="00EA1AC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37575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375753">
        <w:rPr>
          <w:rFonts w:ascii="Times New Roman" w:hAnsi="Times New Roman" w:cs="Times New Roman"/>
          <w:sz w:val="28"/>
          <w:szCs w:val="28"/>
        </w:rPr>
        <w:t>июля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37575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г.)</w:t>
      </w:r>
    </w:p>
    <w:p w:rsidR="00375753" w:rsidRPr="00C06FE5" w:rsidRDefault="00EA1AC2" w:rsidP="008D681A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Содержание ФОП ООО представлено </w:t>
      </w:r>
      <w:r w:rsidRPr="00CA4934">
        <w:rPr>
          <w:rFonts w:ascii="Times New Roman" w:eastAsia="SchoolBookSanPin" w:hAnsi="Times New Roman"/>
          <w:sz w:val="28"/>
          <w:szCs w:val="28"/>
        </w:rPr>
        <w:t>учебно-методической документацией (федеральный учебный план, федеральный календарный учебный график, федеральные рабочие программы учебных предметов, курсов, дисциплин (модулей), иных компонентов, федеральная рабочая программа воспитания, федеральный календарный план воспитательной работы)</w:t>
      </w:r>
      <w:r w:rsidR="00375753">
        <w:rPr>
          <w:rFonts w:ascii="Times New Roman" w:eastAsia="SchoolBookSanPin" w:hAnsi="Times New Roman"/>
          <w:sz w:val="28"/>
          <w:szCs w:val="28"/>
        </w:rPr>
        <w:t>.</w:t>
      </w:r>
    </w:p>
    <w:p w:rsidR="00C06FE5" w:rsidRDefault="00C06FE5" w:rsidP="008D681A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ФОП </w:t>
      </w:r>
      <w:r w:rsidR="00EA1AC2">
        <w:rPr>
          <w:rFonts w:ascii="Times New Roman" w:eastAsia="SchoolBookSanPin" w:hAnsi="Times New Roman"/>
          <w:sz w:val="28"/>
          <w:szCs w:val="28"/>
        </w:rPr>
        <w:t>О</w:t>
      </w:r>
      <w:r w:rsidRPr="00933CAF">
        <w:rPr>
          <w:rFonts w:ascii="Times New Roman" w:eastAsia="SchoolBookSanPin" w:hAnsi="Times New Roman"/>
          <w:sz w:val="28"/>
          <w:szCs w:val="28"/>
        </w:rPr>
        <w:t>ОО включает три раздела: целевой, содержательный, организационный</w:t>
      </w:r>
      <w:r>
        <w:rPr>
          <w:rFonts w:ascii="Times New Roman" w:eastAsia="SchoolBookSanPin" w:hAnsi="Times New Roman"/>
          <w:sz w:val="28"/>
          <w:szCs w:val="28"/>
        </w:rPr>
        <w:t>.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Целевой раздел ФОП </w:t>
      </w:r>
      <w:r w:rsidR="00EA1AC2">
        <w:rPr>
          <w:rFonts w:ascii="Times New Roman" w:eastAsia="SchoolBookSanPin" w:hAnsi="Times New Roman"/>
          <w:sz w:val="28"/>
          <w:szCs w:val="28"/>
        </w:rPr>
        <w:t>О</w:t>
      </w:r>
      <w:r w:rsidRPr="00933CAF">
        <w:rPr>
          <w:rFonts w:ascii="Times New Roman" w:eastAsia="SchoolBookSanPin" w:hAnsi="Times New Roman"/>
          <w:sz w:val="28"/>
          <w:szCs w:val="28"/>
        </w:rPr>
        <w:t>ОО включает: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пояснительную записку;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планируемые результаты освоения обучающимися ФОП </w:t>
      </w:r>
      <w:r w:rsidR="00EA1AC2">
        <w:rPr>
          <w:rFonts w:ascii="Times New Roman" w:eastAsia="SchoolBookSanPin" w:hAnsi="Times New Roman"/>
          <w:sz w:val="28"/>
          <w:szCs w:val="28"/>
        </w:rPr>
        <w:t>О</w:t>
      </w:r>
      <w:r w:rsidRPr="00933CAF">
        <w:rPr>
          <w:rFonts w:ascii="Times New Roman" w:eastAsia="SchoolBookSanPin" w:hAnsi="Times New Roman"/>
          <w:sz w:val="28"/>
          <w:szCs w:val="28"/>
        </w:rPr>
        <w:t>ОО;</w:t>
      </w:r>
    </w:p>
    <w:p w:rsidR="00C06FE5" w:rsidRDefault="00C06FE5" w:rsidP="00C06FE5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систему оценки достижения планируемых результатов освоения ФОП </w:t>
      </w:r>
      <w:r w:rsidR="00EA1AC2">
        <w:rPr>
          <w:rFonts w:ascii="Times New Roman" w:eastAsia="SchoolBookSanPin" w:hAnsi="Times New Roman"/>
          <w:sz w:val="28"/>
          <w:szCs w:val="28"/>
        </w:rPr>
        <w:t>О</w:t>
      </w:r>
      <w:r w:rsidRPr="00933CAF">
        <w:rPr>
          <w:rFonts w:ascii="Times New Roman" w:eastAsia="SchoolBookSanPin" w:hAnsi="Times New Roman"/>
          <w:sz w:val="28"/>
          <w:szCs w:val="28"/>
        </w:rPr>
        <w:t>ОО</w:t>
      </w:r>
      <w:r>
        <w:rPr>
          <w:rFonts w:ascii="Times New Roman" w:eastAsia="SchoolBookSanPin" w:hAnsi="Times New Roman"/>
          <w:sz w:val="28"/>
          <w:szCs w:val="28"/>
        </w:rPr>
        <w:t>.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Содержательный раздел ФОП </w:t>
      </w:r>
      <w:r w:rsidR="00EA1AC2">
        <w:rPr>
          <w:rFonts w:ascii="Times New Roman" w:eastAsia="SchoolBookSanPin" w:hAnsi="Times New Roman"/>
          <w:sz w:val="28"/>
          <w:szCs w:val="28"/>
        </w:rPr>
        <w:t>О</w:t>
      </w:r>
      <w:r w:rsidRPr="00933CAF">
        <w:rPr>
          <w:rFonts w:ascii="Times New Roman" w:eastAsia="SchoolBookSanPin" w:hAnsi="Times New Roman"/>
          <w:sz w:val="28"/>
          <w:szCs w:val="28"/>
        </w:rPr>
        <w:t>ОО включает следующие программы, ориентированные на достижение предметных, метапредметных и личностных результатов: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федеральные рабочие программы учебных предметов;</w:t>
      </w:r>
    </w:p>
    <w:p w:rsidR="00C06FE5" w:rsidRPr="00933CAF" w:rsidRDefault="00C06FE5" w:rsidP="00C06FE5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программу формирования универсальных учебных действий </w:t>
      </w:r>
      <w:proofErr w:type="gramStart"/>
      <w:r w:rsidRPr="00933CAF">
        <w:rPr>
          <w:rFonts w:ascii="Times New Roman" w:eastAsia="SchoolBookSanPin" w:hAnsi="Times New Roman"/>
          <w:sz w:val="28"/>
          <w:szCs w:val="28"/>
        </w:rPr>
        <w:t>у</w:t>
      </w:r>
      <w:proofErr w:type="gramEnd"/>
      <w:r w:rsidRPr="00933CAF">
        <w:rPr>
          <w:rFonts w:ascii="Times New Roman" w:eastAsia="SchoolBookSanPin" w:hAnsi="Times New Roman"/>
          <w:sz w:val="28"/>
          <w:szCs w:val="28"/>
        </w:rPr>
        <w:t xml:space="preserve"> обучающихся;</w:t>
      </w:r>
    </w:p>
    <w:p w:rsidR="00C06FE5" w:rsidRDefault="00C06FE5" w:rsidP="00C06FE5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федеральную рабочую программу воспитания.</w:t>
      </w:r>
    </w:p>
    <w:p w:rsidR="00C06FE5" w:rsidRPr="00933CAF" w:rsidRDefault="00C06FE5" w:rsidP="00C06FE5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Организационный раздел ФОП </w:t>
      </w:r>
      <w:r w:rsidR="00EA1AC2">
        <w:rPr>
          <w:rFonts w:ascii="Times New Roman" w:eastAsia="SchoolBookSanPin" w:hAnsi="Times New Roman"/>
          <w:sz w:val="28"/>
          <w:szCs w:val="28"/>
        </w:rPr>
        <w:t>О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ОО определяет общие рамки организации образовательной деятельности, а также организационные механизмы и условия реализации программы </w:t>
      </w:r>
      <w:r w:rsidR="00EA1AC2">
        <w:rPr>
          <w:rFonts w:ascii="Times New Roman" w:eastAsia="SchoolBookSanPin" w:hAnsi="Times New Roman"/>
          <w:sz w:val="28"/>
          <w:szCs w:val="28"/>
        </w:rPr>
        <w:t>основного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общего образования и включает:</w:t>
      </w:r>
    </w:p>
    <w:p w:rsidR="00C06FE5" w:rsidRPr="00933CAF" w:rsidRDefault="00C06FE5" w:rsidP="00C06FE5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федеральный учебный план;</w:t>
      </w:r>
    </w:p>
    <w:p w:rsidR="00C06FE5" w:rsidRPr="00933CAF" w:rsidRDefault="00C06FE5" w:rsidP="00C06FE5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федеральный календарный учебный график;</w:t>
      </w:r>
    </w:p>
    <w:p w:rsidR="00C06FE5" w:rsidRPr="00933CAF" w:rsidRDefault="00C06FE5" w:rsidP="00C06FE5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 внеурочной деятельности;</w:t>
      </w:r>
    </w:p>
    <w:p w:rsidR="00C06FE5" w:rsidRDefault="00EA1AC2" w:rsidP="00C06FE5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>федеральный календарный план воспитательной работы, содержащий перечень событий и мероприятий воспитательной направленности,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</w:t>
      </w:r>
      <w:r w:rsidR="00C06FE5" w:rsidRPr="00933CAF">
        <w:rPr>
          <w:rFonts w:ascii="Times New Roman" w:eastAsia="SchoolBookSanPin" w:hAnsi="Times New Roman"/>
          <w:sz w:val="28"/>
          <w:szCs w:val="28"/>
        </w:rPr>
        <w:t>.</w:t>
      </w:r>
    </w:p>
    <w:p w:rsidR="00EE71CE" w:rsidRDefault="00B807D2" w:rsidP="00C06FE5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  <w:lang w:eastAsia="x-none"/>
        </w:rPr>
        <w:t>Продолжительность учебного года основного общего образования составляет 34 недели.</w:t>
      </w:r>
    </w:p>
    <w:p w:rsidR="00EE71CE" w:rsidRDefault="00B807D2" w:rsidP="00C06FE5">
      <w:pPr>
        <w:spacing w:after="0" w:line="355" w:lineRule="auto"/>
        <w:ind w:firstLine="709"/>
        <w:jc w:val="both"/>
        <w:rPr>
          <w:rFonts w:ascii="Times New Roman" w:hAnsi="Times New Roman"/>
          <w:sz w:val="28"/>
          <w:szCs w:val="28"/>
          <w:lang w:eastAsia="x-none"/>
        </w:rPr>
      </w:pPr>
      <w:r w:rsidRPr="00CA4934">
        <w:rPr>
          <w:rFonts w:ascii="Times New Roman" w:hAnsi="Times New Roman"/>
          <w:sz w:val="28"/>
          <w:szCs w:val="28"/>
          <w:lang w:eastAsia="x-none"/>
        </w:rPr>
        <w:t>Количество учебных занятий за 5 лет не может составлять менее 5058 академических часов и более 5848 академических часов. Максимальное число часов в неделю в 5, 6 и 7 классах при 5-дневной учебной неделе и 34 учебных неделях составляет 29, 30 и 32 часа соответственно. Максимальное число часов в неделю в 8 и 9 классах составляет 33 часа. При 6-дневной учебной неделе в 5, 6, 7 классах – 32, 33, 35 часов соответственно, в 8 и 9 классах – 36 часов.</w:t>
      </w:r>
    </w:p>
    <w:p w:rsidR="00B807D2" w:rsidRDefault="00B807D2" w:rsidP="00C06FE5">
      <w:pPr>
        <w:spacing w:after="0" w:line="355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  <w:lang w:eastAsia="x-none"/>
        </w:rPr>
        <w:t>Продолжительность учебных периодов составляет в первом полугодии не более 8 учебных недель; во втором полугодии – не более 10 учебных недель. Наиболее рациональным графиком является равномерное чередование периода учебного времени и каникул. Продолжительность каникул должна составлять не менее 7 календарных дней.</w:t>
      </w:r>
    </w:p>
    <w:p w:rsidR="00C06FE5" w:rsidRPr="00C06FE5" w:rsidRDefault="00EE71CE" w:rsidP="00C06FE5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Организация образовательной деятельности осуществляется по учебным четвертям.</w:t>
      </w:r>
    </w:p>
    <w:p w:rsidR="00375753" w:rsidRDefault="00EE71CE" w:rsidP="008D681A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Учебный год в образовательной организации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B807D2" w:rsidRPr="00CA4934" w:rsidRDefault="00B807D2" w:rsidP="00B807D2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объём максимально допустимой нагрузки в течение дня составляет:</w:t>
      </w:r>
    </w:p>
    <w:p w:rsidR="00EE71CE" w:rsidRDefault="00B807D2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lastRenderedPageBreak/>
        <w:t>для обучающихся 5 и 6 классов –</w:t>
      </w:r>
      <w:bookmarkStart w:id="0" w:name="_GoBack"/>
      <w:bookmarkEnd w:id="0"/>
      <w:r w:rsidRPr="00CA4934">
        <w:rPr>
          <w:rFonts w:ascii="Times New Roman" w:eastAsia="SchoolBookSanPin" w:hAnsi="Times New Roman"/>
          <w:sz w:val="28"/>
          <w:szCs w:val="28"/>
        </w:rPr>
        <w:t xml:space="preserve"> не более 6 уроков, для обучающихся 7-9 классов – не более 7 уроков.</w:t>
      </w:r>
    </w:p>
    <w:p w:rsidR="00EE71CE" w:rsidRDefault="00B807D2" w:rsidP="00B807D2">
      <w:pPr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>Количество часов, выделяемых на внеурочную деятельность, составляет за 5 лет обучения на уровне основного общего образования не более 1750 часов, в год – не более 350 часов.</w:t>
      </w:r>
    </w:p>
    <w:p w:rsidR="00B807D2" w:rsidRPr="008D681A" w:rsidRDefault="00B807D2" w:rsidP="00B8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>Общий объём внеурочной деятельности не должен превышать 10 часов в неделю.</w:t>
      </w:r>
    </w:p>
    <w:sectPr w:rsidR="00B807D2" w:rsidRPr="008D6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A5D" w:rsidRDefault="00A95A5D" w:rsidP="00C06FE5">
      <w:pPr>
        <w:spacing w:after="0" w:line="240" w:lineRule="auto"/>
      </w:pPr>
      <w:r>
        <w:separator/>
      </w:r>
    </w:p>
  </w:endnote>
  <w:endnote w:type="continuationSeparator" w:id="0">
    <w:p w:rsidR="00A95A5D" w:rsidRDefault="00A95A5D" w:rsidP="00C06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A5D" w:rsidRDefault="00A95A5D" w:rsidP="00C06FE5">
      <w:pPr>
        <w:spacing w:after="0" w:line="240" w:lineRule="auto"/>
      </w:pPr>
      <w:r>
        <w:separator/>
      </w:r>
    </w:p>
  </w:footnote>
  <w:footnote w:type="continuationSeparator" w:id="0">
    <w:p w:rsidR="00A95A5D" w:rsidRDefault="00A95A5D" w:rsidP="00C06F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D88"/>
    <w:rsid w:val="00375753"/>
    <w:rsid w:val="00582857"/>
    <w:rsid w:val="006A56BD"/>
    <w:rsid w:val="008D681A"/>
    <w:rsid w:val="00A95A5D"/>
    <w:rsid w:val="00B807D2"/>
    <w:rsid w:val="00C06FE5"/>
    <w:rsid w:val="00EA1AC2"/>
    <w:rsid w:val="00EE71CE"/>
    <w:rsid w:val="00EF6068"/>
    <w:rsid w:val="00FE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rsid w:val="00C06FE5"/>
    <w:rPr>
      <w:vertAlign w:val="superscript"/>
    </w:rPr>
  </w:style>
  <w:style w:type="paragraph" w:styleId="a4">
    <w:name w:val="footnote text"/>
    <w:basedOn w:val="a"/>
    <w:link w:val="a5"/>
    <w:uiPriority w:val="99"/>
    <w:unhideWhenUsed/>
    <w:rsid w:val="00C06FE5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rsid w:val="00C06FE5"/>
    <w:rPr>
      <w:rFonts w:ascii="Calibri" w:eastAsia="Calibri" w:hAnsi="Calibri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rsid w:val="00C06FE5"/>
    <w:rPr>
      <w:vertAlign w:val="superscript"/>
    </w:rPr>
  </w:style>
  <w:style w:type="paragraph" w:styleId="a4">
    <w:name w:val="footnote text"/>
    <w:basedOn w:val="a"/>
    <w:link w:val="a5"/>
    <w:uiPriority w:val="99"/>
    <w:unhideWhenUsed/>
    <w:rsid w:val="00C06FE5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rsid w:val="00C06FE5"/>
    <w:rPr>
      <w:rFonts w:ascii="Calibri" w:eastAsia="Calibri" w:hAnsi="Calibri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6</cp:revision>
  <dcterms:created xsi:type="dcterms:W3CDTF">2023-10-05T09:10:00Z</dcterms:created>
  <dcterms:modified xsi:type="dcterms:W3CDTF">2023-10-06T06:45:00Z</dcterms:modified>
</cp:coreProperties>
</file>